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AE" w:rsidRPr="00D04215" w:rsidRDefault="003573AE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Приложение №3</w:t>
      </w:r>
    </w:p>
    <w:p w:rsidR="00AC4FE1" w:rsidRPr="00AC4FE1" w:rsidRDefault="00AC4FE1" w:rsidP="00AC4FE1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AC4FE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 xml:space="preserve">Утвержден </w:t>
      </w:r>
    </w:p>
    <w:p w:rsidR="00AC4FE1" w:rsidRPr="00AC4FE1" w:rsidRDefault="00AC4FE1" w:rsidP="00AC4FE1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AC4FE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>приказом руководителя</w:t>
      </w:r>
    </w:p>
    <w:p w:rsidR="00AC4FE1" w:rsidRPr="00AC4FE1" w:rsidRDefault="00AC4FE1" w:rsidP="00AC4FE1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AC4FE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>МАДОУ Бакалинский д/с</w:t>
      </w:r>
    </w:p>
    <w:p w:rsidR="00AC4FE1" w:rsidRPr="00AC4FE1" w:rsidRDefault="00AC4FE1" w:rsidP="00AC4FE1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AC4FE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>«Буратино» общеразвивающего вида</w:t>
      </w:r>
    </w:p>
    <w:p w:rsidR="00AC4FE1" w:rsidRPr="00AC4FE1" w:rsidRDefault="00AC4FE1" w:rsidP="00AC4FE1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AC4FE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>от 16.10. 2018 года № 57</w:t>
      </w:r>
    </w:p>
    <w:p w:rsidR="002D6213" w:rsidRDefault="002D6213" w:rsidP="002D6213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2D6213" w:rsidRDefault="002D6213" w:rsidP="00C15C7B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>План предупреждения и противодействия коррупции</w:t>
      </w:r>
    </w:p>
    <w:p w:rsidR="002D6213" w:rsidRDefault="009C6849" w:rsidP="00C15C7B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>МАДОУ Бакалинский д/с «Буратино» общеразвивающего вида</w:t>
      </w:r>
      <w:r w:rsidR="00C15C7B">
        <w:rPr>
          <w:rFonts w:ascii="TimesNewRomanPSMT" w:hAnsi="TimesNewRomanPSMT" w:cs="TimesNewRomanPSMT"/>
          <w:b/>
          <w:bCs/>
          <w:sz w:val="26"/>
          <w:szCs w:val="26"/>
        </w:rPr>
        <w:t xml:space="preserve"> муниципального района Бакалинский район </w:t>
      </w:r>
      <w:r w:rsidR="002D6213">
        <w:rPr>
          <w:rFonts w:ascii="TimesNewRomanPSMT" w:hAnsi="TimesNewRomanPSMT" w:cs="TimesNewRomanPSMT"/>
          <w:b/>
          <w:bCs/>
          <w:sz w:val="26"/>
          <w:szCs w:val="26"/>
        </w:rPr>
        <w:t>Р</w:t>
      </w:r>
      <w:r w:rsidR="009D5A23">
        <w:rPr>
          <w:rFonts w:ascii="TimesNewRomanPSMT" w:hAnsi="TimesNewRomanPSMT" w:cs="TimesNewRomanPSMT"/>
          <w:b/>
          <w:bCs/>
          <w:sz w:val="26"/>
          <w:szCs w:val="26"/>
        </w:rPr>
        <w:t>еспублики Башкортостан</w:t>
      </w:r>
      <w:r w:rsidR="002D6213">
        <w:rPr>
          <w:rFonts w:ascii="TimesNewRomanPSMT" w:hAnsi="TimesNewRomanPSMT" w:cs="TimesNewRomanPSMT"/>
          <w:b/>
          <w:bCs/>
          <w:sz w:val="26"/>
          <w:szCs w:val="26"/>
        </w:rPr>
        <w:t xml:space="preserve"> на 201</w:t>
      </w:r>
      <w:r>
        <w:rPr>
          <w:rFonts w:ascii="TimesNewRomanPSMT" w:hAnsi="TimesNewRomanPSMT" w:cs="TimesNewRomanPSMT"/>
          <w:b/>
          <w:bCs/>
          <w:sz w:val="26"/>
          <w:szCs w:val="26"/>
        </w:rPr>
        <w:t>8</w:t>
      </w:r>
      <w:r w:rsidR="002D6213">
        <w:rPr>
          <w:rFonts w:ascii="TimesNewRomanPSMT" w:hAnsi="TimesNewRomanPSMT" w:cs="TimesNewRomanPSMT"/>
          <w:b/>
          <w:bCs/>
          <w:sz w:val="26"/>
          <w:szCs w:val="26"/>
        </w:rPr>
        <w:t xml:space="preserve"> г.</w:t>
      </w:r>
    </w:p>
    <w:p w:rsidR="002D6213" w:rsidRDefault="002D6213" w:rsidP="002D6213">
      <w:pPr>
        <w:rPr>
          <w:rStyle w:val="docarticle-number"/>
          <w:rFonts w:ascii="Helvetica" w:hAnsi="Helvetica" w:cs="Helvetica"/>
          <w:color w:val="000000"/>
          <w:sz w:val="19"/>
          <w:szCs w:val="19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4212"/>
        <w:gridCol w:w="2454"/>
        <w:gridCol w:w="2691"/>
      </w:tblGrid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Срок выполнения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1</w:t>
            </w:r>
          </w:p>
          <w:p w:rsidR="002D6213" w:rsidRDefault="002D6213" w:rsidP="002C2571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Мероприятия организационно-методического и правового характера в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муниципального района Бакалинский район Республики Башкортостан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8C" w:rsidRDefault="002D6213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Создание комиссии</w:t>
            </w:r>
            <w:r w:rsidR="00C9148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C9148C" w:rsidRDefault="00C9148C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 w:rsid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 </w:t>
            </w:r>
            <w:r w:rsidR="00E62CCB"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МАДОУ Бакалинский д/с «Буратино» общеразвивающего вида муниципального района Бакалинский район Республики Башкортостан </w:t>
            </w:r>
          </w:p>
          <w:p w:rsidR="002D6213" w:rsidRPr="00486A5E" w:rsidRDefault="00C9148C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2.по </w:t>
            </w:r>
            <w:r w:rsidR="00E62CCB"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урегулированию конфликта интересов</w:t>
            </w:r>
            <w:r w:rsidR="00486A5E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в</w:t>
            </w:r>
            <w:r w:rsidR="00486A5E"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МАДОУ Бакалинский д/с «Буратино» общеразвивающего вида муниципального района Бакалинский район Республики Башкортостан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C6849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Руководитель ДОУ</w:t>
            </w:r>
            <w:r w:rsidR="00774FF4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Жукович С.Н.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87BB1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Октябрь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201</w:t>
            </w:r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8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Рассмотрение результатов выполнения плана мероприятий по предупреждению и противодействию коррупции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МАДОУ Бакалинский д/с «Буратино» общеразвивающего вида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685" w:rsidRDefault="00774FF4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  <w:r w:rsidR="00F97685"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 за исполнение законодательства по противодействию коррупции</w:t>
            </w:r>
            <w:r w:rsidR="007F6088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</w:t>
            </w:r>
            <w:r w:rsid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 </w:t>
            </w:r>
            <w:r w:rsidR="00E62CCB"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Не реже одного раза в полугодие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Оказание правовой и методической п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омощи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работникам </w:t>
            </w:r>
            <w:r w:rsidR="004C1E97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образовательного учреждения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 вопросам предупреждения и противодействия коррупции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40A" w:rsidRDefault="00774FF4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:rsidR="00F97685" w:rsidRDefault="00F97685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9C6849" w:rsidRPr="009C6849" w:rsidRDefault="00C9148C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</w:t>
            </w:r>
            <w:proofErr w:type="spell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</w:t>
            </w:r>
            <w:r w:rsid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Осуществление комплекса организационных, разъяснительных и иных мер по соблюдению работниками ограничений, запретов и по исполнению обязанностей, установленных в целях предупреждения и противодействия коррупции, в том числе ограничений, касающихся получения подарков 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774FF4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Руководитель ДОУ Жукович С.Н.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А.М.,</w:t>
            </w:r>
          </w:p>
          <w:p w:rsidR="009C6849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1.5.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Оказание консультативной помощи по вопросам, связанным с применением на практике общих принципов служебного поведения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  <w:bookmarkStart w:id="0" w:name="_GoBack"/>
            <w:bookmarkEnd w:id="0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защиты персональных данных 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работников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МАДОУ Бакалинский д/с «Буратино» общеразвивающего вида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E116FB" w:rsidRPr="00E116FB" w:rsidRDefault="00E116FB" w:rsidP="00E116FB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E116FB" w:rsidP="00E116FB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E116F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2</w:t>
            </w:r>
          </w:p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прозрачности деятельности </w:t>
            </w:r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муниципального района Бакалинский район Республики Башкортостан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Реализация прав граждан на получение достоверной информации о деятельности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МАДОУ Бакалинский д/с «Буратино» общеразвивающего вида</w:t>
            </w:r>
            <w:proofErr w:type="gramStart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нформационная освещенность в СМИ, на сайте, информационных стендах)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Взаимодействие с учредителем в вопросах профилактики и выявления фактов коррупции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Pr="009C6849" w:rsidRDefault="00486A5E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по </w:t>
            </w:r>
            <w:r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мер по открытости, гласности, прозрачности процедур закупок 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МАДОУ Бакалинский д/с «Буратино» общеразвивающего вида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  по ОТ</w:t>
            </w:r>
            <w:r w:rsidR="00774FF4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DC79AF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Обновление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на сайте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в сети интернет раздела по профилактике коррупции в учреждении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</w:t>
            </w: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Pr="0054740A" w:rsidRDefault="002D6213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DC79AF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3</w:t>
            </w:r>
          </w:p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Сотрудничество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 правоохранительными органами (ОМВД России по </w:t>
            </w:r>
            <w:proofErr w:type="spell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Бакалинскому</w:t>
            </w:r>
            <w:proofErr w:type="spell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району,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 России СУ СК России по РБ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Туймазинский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межрайонный следственный отдел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Style w:val="docarticle-number"/>
                <w:color w:val="00000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Установление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по </w:t>
            </w:r>
            <w:r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3.2.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Style w:val="docarticle-number"/>
                <w:color w:val="00000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имущества, полученного в результате совершения коррупционных правонарушений или служащего средством их совершения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по </w:t>
            </w:r>
            <w:r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в надлежащих случаях предметов или образцов веще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ств дл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 проведения исследований или судебных экспертиз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по </w:t>
            </w:r>
            <w:r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3.4.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Обмен информацией по вопросам противодействия коррупции</w:t>
            </w:r>
          </w:p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по </w:t>
            </w:r>
            <w:r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Координация деятельности по профилактике коррупции и борьбе с коррупцией.</w:t>
            </w:r>
          </w:p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по </w:t>
            </w:r>
            <w:r w:rsidRPr="00E62CC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соблюдению требований к  поведению работников и урегулированию конфликта интересов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4. Раздел</w:t>
            </w:r>
          </w:p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Принятие кодекса этики и служебного поведения работников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муниципального района Бакалинский район Республики Башкортостан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4.1.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 и соблюдение Кодекса этики и служебного поведения работников </w:t>
            </w:r>
            <w:r w:rsidR="009C6849" w:rsidRPr="009C6849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муниципального района Бакалинский район Республики Башкортостан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A97DDC" w:rsidRDefault="00A97DDC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старший воспитатель,</w:t>
            </w:r>
          </w:p>
          <w:p w:rsidR="002D6213" w:rsidRDefault="00486A5E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  по ОТ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Первое полугодие 201</w:t>
            </w:r>
            <w:r w:rsidR="009315B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г.,</w:t>
            </w:r>
          </w:p>
          <w:p w:rsidR="002D6213" w:rsidRDefault="002D6213" w:rsidP="00486A5E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5</w:t>
            </w:r>
          </w:p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Предотвращение и урегулирование конфликта интересов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Сотрудники </w:t>
            </w:r>
            <w:r w:rsidR="009C6849" w:rsidRPr="009C6849">
              <w:rPr>
                <w:rFonts w:ascii="Times New Roman" w:hAnsi="Times New Roman"/>
                <w:sz w:val="20"/>
                <w:szCs w:val="20"/>
              </w:rPr>
              <w:t xml:space="preserve">МАДОУ Бакалинский д/с «Буратино» общеразвивающего вида </w:t>
            </w:r>
            <w:r w:rsidR="001C6CE3"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Бакалинский район Республики Башкортостан </w:t>
            </w:r>
            <w:r>
              <w:rPr>
                <w:rFonts w:ascii="Times New Roman" w:hAnsi="Times New Roman"/>
                <w:sz w:val="20"/>
                <w:szCs w:val="20"/>
              </w:rPr>
              <w:t>обязаны принимать меры по недопущению любой возможности возникновения конфликта интересов.</w:t>
            </w:r>
          </w:p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</w:p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Сотрудник обязан в письменной форме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уведомить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Руководитель ДОУ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Жукович С.Н. </w:t>
            </w:r>
          </w:p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5.3.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Представитель нанимателя,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6</w:t>
            </w:r>
          </w:p>
          <w:p w:rsidR="002D6213" w:rsidRDefault="002D6213" w:rsidP="00486A5E">
            <w:pPr>
              <w:spacing w:after="0" w:line="0" w:lineRule="atLeast"/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Недопущение составления неофициальной отчетности и использования поддельных документов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Вести контроль достоверности и полноты сведений о доходах, расходах, об имуществе и обязательствах имущественного характера, представляемых должностными лицами в соответствии с нормативными правовыми актами Российской Федерации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6.2.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Недопускать составления неофициальной отчетности и использования поддельных документов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FF4" w:rsidRDefault="00774FF4" w:rsidP="00774FF4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Руководитель ДОУ Жукович С.Н., </w:t>
            </w:r>
          </w:p>
          <w:p w:rsidR="00F97685" w:rsidRPr="00F97685" w:rsidRDefault="00F97685" w:rsidP="00F97685">
            <w:pPr>
              <w:spacing w:after="0" w:line="0" w:lineRule="atLeast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за исполнение законодательства по противодействию коррупции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Салимгараева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А.М.,</w:t>
            </w:r>
          </w:p>
          <w:p w:rsidR="002D6213" w:rsidRDefault="00F97685" w:rsidP="00F97685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 по ОТ </w:t>
            </w:r>
            <w:proofErr w:type="spellStart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Низамова</w:t>
            </w:r>
            <w:proofErr w:type="spellEnd"/>
            <w:r w:rsidRPr="00F97685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Г.Р.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86A5E">
            <w:pPr>
              <w:spacing w:after="0" w:line="0" w:lineRule="atLeast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2D6213" w:rsidRDefault="002D6213" w:rsidP="00486A5E">
      <w:pPr>
        <w:spacing w:after="0" w:line="0" w:lineRule="atLeast"/>
        <w:rPr>
          <w:rStyle w:val="docarticle-number"/>
          <w:rFonts w:ascii="Helvetica" w:hAnsi="Helvetica" w:cs="Helvetica"/>
          <w:b/>
          <w:bCs/>
          <w:color w:val="000000"/>
          <w:sz w:val="19"/>
          <w:szCs w:val="19"/>
          <w:u w:color="000000"/>
        </w:rPr>
      </w:pPr>
    </w:p>
    <w:p w:rsidR="00FD2341" w:rsidRDefault="00FD2341" w:rsidP="00486A5E">
      <w:pPr>
        <w:spacing w:after="0" w:line="0" w:lineRule="atLeast"/>
      </w:pPr>
    </w:p>
    <w:sectPr w:rsidR="00FD2341" w:rsidSect="003573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6213"/>
    <w:rsid w:val="000874E8"/>
    <w:rsid w:val="000E11E5"/>
    <w:rsid w:val="001C6CE3"/>
    <w:rsid w:val="00226E50"/>
    <w:rsid w:val="0025250F"/>
    <w:rsid w:val="002C2571"/>
    <w:rsid w:val="002D6213"/>
    <w:rsid w:val="003573AE"/>
    <w:rsid w:val="003A15C2"/>
    <w:rsid w:val="00486A5E"/>
    <w:rsid w:val="004C1E97"/>
    <w:rsid w:val="0054740A"/>
    <w:rsid w:val="005A1E78"/>
    <w:rsid w:val="006054D4"/>
    <w:rsid w:val="006833C0"/>
    <w:rsid w:val="00687BB1"/>
    <w:rsid w:val="00774FF4"/>
    <w:rsid w:val="007F6088"/>
    <w:rsid w:val="009315BC"/>
    <w:rsid w:val="009C6849"/>
    <w:rsid w:val="009D5A23"/>
    <w:rsid w:val="009E0AE9"/>
    <w:rsid w:val="009F2E54"/>
    <w:rsid w:val="00A97DDC"/>
    <w:rsid w:val="00AC4FE1"/>
    <w:rsid w:val="00B23454"/>
    <w:rsid w:val="00C15C7B"/>
    <w:rsid w:val="00C9148C"/>
    <w:rsid w:val="00CB3FDE"/>
    <w:rsid w:val="00D24E86"/>
    <w:rsid w:val="00DC79AF"/>
    <w:rsid w:val="00E0425A"/>
    <w:rsid w:val="00E116FB"/>
    <w:rsid w:val="00E14F9F"/>
    <w:rsid w:val="00E62CCB"/>
    <w:rsid w:val="00E9770F"/>
    <w:rsid w:val="00EC30AA"/>
    <w:rsid w:val="00F97685"/>
    <w:rsid w:val="00FD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rticle-number">
    <w:name w:val="doc__article-number"/>
    <w:basedOn w:val="a0"/>
    <w:rsid w:val="002D6213"/>
  </w:style>
  <w:style w:type="character" w:customStyle="1" w:styleId="3">
    <w:name w:val="Основной текст (3)"/>
    <w:basedOn w:val="a0"/>
    <w:rsid w:val="00357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Методический</cp:lastModifiedBy>
  <cp:revision>24</cp:revision>
  <cp:lastPrinted>2018-11-28T09:36:00Z</cp:lastPrinted>
  <dcterms:created xsi:type="dcterms:W3CDTF">2017-05-03T09:20:00Z</dcterms:created>
  <dcterms:modified xsi:type="dcterms:W3CDTF">2018-12-03T12:10:00Z</dcterms:modified>
</cp:coreProperties>
</file>